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Professional Accesorios</w:t>
      </w:r>
    </w:p>
    <w:p/>
    <w:p>
      <w:pPr/>
      <w:r>
        <w:rPr>
          <w:b w:val="1"/>
          <w:bCs w:val="1"/>
        </w:rPr>
        <w:t xml:space="preserve">Cable de prolongación para IR Quattro SLIM</w:t>
      </w:r>
    </w:p>
    <w:p>
      <w:pPr/>
      <w:r>
        <w:rPr>
          <w:b w:val="1"/>
          <w:bCs w:val="1"/>
        </w:rPr>
        <w:t xml:space="preserve"/>
      </w:r>
    </w:p>
    <w:p/>
    <w:p>
      <w:pPr/>
      <w:r>
        <w:rPr/>
        <w:t xml:space="preserve">Garantía de fabricante: 5 años;UE1, EAN: 4007841006419;Color: Negro;Color, RAL: 9005;Contenido del paquete: 1;Producto categoría: Accesorios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006419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Cable de prolongación para IR Quattro SLIM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2026-09-06T01:21:51+02:00</dcterms:created>
  <dcterms:modified xsi:type="dcterms:W3CDTF">2026-09-06T01:21:51+02:00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